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</w:t>
      </w:r>
      <w:r w:rsidR="00A741CB" w:rsidRPr="00A7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C10AFD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</w:p>
    <w:p w:rsidR="00A75370" w:rsidRPr="0041360D" w:rsidRDefault="00161612" w:rsidP="00161612">
      <w:pPr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от  </w:t>
      </w:r>
      <w:r w:rsidR="00BC0FAD">
        <w:rPr>
          <w:b/>
          <w:color w:val="000000"/>
          <w:spacing w:val="-4"/>
          <w:sz w:val="28"/>
          <w:szCs w:val="28"/>
        </w:rPr>
        <w:t>04 декабря</w:t>
      </w:r>
      <w:r w:rsidR="00A741C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2018 года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BC0FAD" w:rsidRDefault="00BC0FAD" w:rsidP="00BC0FAD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33AA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33AA9">
        <w:rPr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>
        <w:rPr>
          <w:sz w:val="28"/>
          <w:szCs w:val="28"/>
        </w:rPr>
        <w:t xml:space="preserve">сельского </w:t>
      </w:r>
      <w:r w:rsidRPr="00A33A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Артюшкино</w:t>
      </w:r>
      <w:r w:rsidRPr="00A33AA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A33AA9">
        <w:rPr>
          <w:sz w:val="28"/>
          <w:szCs w:val="28"/>
        </w:rPr>
        <w:t xml:space="preserve"> Самарской области</w:t>
      </w:r>
    </w:p>
    <w:p w:rsidR="00563901" w:rsidRPr="0041360D" w:rsidRDefault="00563901" w:rsidP="00EC7460">
      <w:pPr>
        <w:contextualSpacing/>
        <w:rPr>
          <w:b/>
          <w:sz w:val="28"/>
          <w:szCs w:val="28"/>
        </w:rPr>
      </w:pPr>
    </w:p>
    <w:p w:rsidR="00A741CB" w:rsidRDefault="00BC0FAD" w:rsidP="00EC746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25.1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A741CB" w:rsidRPr="001E7D8F">
        <w:rPr>
          <w:sz w:val="28"/>
          <w:szCs w:val="28"/>
        </w:rPr>
        <w:t xml:space="preserve">Уставом сельского поселения </w:t>
      </w:r>
      <w:r w:rsidR="00A741CB">
        <w:rPr>
          <w:sz w:val="28"/>
          <w:szCs w:val="28"/>
        </w:rPr>
        <w:t>Артюшкино</w:t>
      </w:r>
      <w:r w:rsidR="00A741CB" w:rsidRPr="001E7D8F">
        <w:rPr>
          <w:sz w:val="28"/>
          <w:szCs w:val="28"/>
        </w:rPr>
        <w:t xml:space="preserve"> муниципального района Шенталинский Самарской области, Собрание представителей сельского поселения </w:t>
      </w:r>
      <w:r w:rsidR="00A741CB">
        <w:rPr>
          <w:sz w:val="28"/>
          <w:szCs w:val="28"/>
        </w:rPr>
        <w:t>Артюшкино</w:t>
      </w:r>
      <w:r w:rsidR="00A741CB" w:rsidRPr="001E7D8F">
        <w:rPr>
          <w:sz w:val="28"/>
          <w:szCs w:val="28"/>
        </w:rPr>
        <w:t xml:space="preserve"> муниципального района Шенталинский 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BC0FAD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33AA9">
        <w:rPr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>
        <w:rPr>
          <w:sz w:val="28"/>
          <w:szCs w:val="28"/>
        </w:rPr>
        <w:t xml:space="preserve">сельского </w:t>
      </w:r>
      <w:r w:rsidRPr="00A33A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Артюшкино</w:t>
      </w:r>
      <w:r w:rsidRPr="00A33AA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 w:rsidRPr="00A33AA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(прилагается).</w:t>
      </w:r>
    </w:p>
    <w:p w:rsidR="00BC0FAD" w:rsidRPr="0024517A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4517A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Вестник поселения Артюшкино</w:t>
      </w:r>
      <w:r w:rsidRPr="0024517A">
        <w:rPr>
          <w:sz w:val="28"/>
          <w:szCs w:val="28"/>
        </w:rPr>
        <w:t>».</w:t>
      </w: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Pr="00BC0FAD" w:rsidRDefault="00BC0FAD" w:rsidP="00BC0FAD">
      <w:pPr>
        <w:rPr>
          <w:rFonts w:eastAsia="Microsoft Sans Serif"/>
          <w:b/>
          <w:bCs/>
          <w:sz w:val="28"/>
          <w:szCs w:val="28"/>
        </w:rPr>
      </w:pPr>
      <w:r w:rsidRPr="00BC0FAD">
        <w:rPr>
          <w:rFonts w:eastAsia="Microsoft Sans Serif"/>
          <w:b/>
          <w:bCs/>
          <w:sz w:val="28"/>
          <w:szCs w:val="28"/>
        </w:rPr>
        <w:t>Глава сельского поселения Артюшкино</w:t>
      </w:r>
    </w:p>
    <w:p w:rsidR="00BC0FAD" w:rsidRPr="00BC0FAD" w:rsidRDefault="00BC0FAD" w:rsidP="00BC0FAD">
      <w:pPr>
        <w:rPr>
          <w:rFonts w:eastAsia="Microsoft Sans Serif"/>
          <w:b/>
          <w:bCs/>
          <w:sz w:val="28"/>
          <w:szCs w:val="28"/>
        </w:rPr>
      </w:pPr>
      <w:r w:rsidRPr="00BC0FAD">
        <w:rPr>
          <w:rFonts w:eastAsia="Microsoft Sans Serif"/>
          <w:b/>
          <w:bCs/>
          <w:sz w:val="28"/>
          <w:szCs w:val="28"/>
        </w:rPr>
        <w:t xml:space="preserve">муниципального района </w:t>
      </w:r>
      <w:proofErr w:type="spellStart"/>
      <w:r w:rsidRPr="00BC0FAD">
        <w:rPr>
          <w:rFonts w:eastAsia="Microsoft Sans Serif"/>
          <w:b/>
          <w:bCs/>
          <w:sz w:val="28"/>
          <w:szCs w:val="28"/>
        </w:rPr>
        <w:t>Шенталинский</w:t>
      </w:r>
      <w:proofErr w:type="spellEnd"/>
      <w:r w:rsidRPr="00BC0FAD">
        <w:rPr>
          <w:rFonts w:eastAsia="Microsoft Sans Serif"/>
          <w:b/>
          <w:bCs/>
          <w:sz w:val="28"/>
          <w:szCs w:val="28"/>
        </w:rPr>
        <w:tab/>
      </w:r>
      <w:r w:rsidRPr="00BC0FAD">
        <w:rPr>
          <w:rFonts w:eastAsia="Microsoft Sans Serif"/>
          <w:b/>
          <w:bCs/>
          <w:sz w:val="28"/>
          <w:szCs w:val="28"/>
        </w:rPr>
        <w:tab/>
        <w:t xml:space="preserve">                 Панина Л.И.</w:t>
      </w:r>
      <w:r w:rsidRPr="00BC0FAD">
        <w:rPr>
          <w:rFonts w:eastAsia="Microsoft Sans Serif"/>
          <w:b/>
          <w:bCs/>
          <w:sz w:val="28"/>
          <w:szCs w:val="28"/>
        </w:rPr>
        <w:tab/>
      </w:r>
      <w:bookmarkStart w:id="0" w:name="Par24"/>
      <w:bookmarkEnd w:id="0"/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Артюшкино</w:t>
      </w:r>
    </w:p>
    <w:p w:rsidR="00EC7460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</w:p>
    <w:p w:rsidR="00EC7460" w:rsidRPr="0041360D" w:rsidRDefault="00EC7460" w:rsidP="00EC74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Артюшкино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Pr="0024517A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2018 года №______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 и проведения схода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в населенных пунктах, входящих в состав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Артюшкино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Положение) разработано в соответствии с Федеральным закона от 06.10.2003 № 131-ФЗ «Об общих принципах организации местного самоуправления в Российской Федерации» и Уставом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Устав поселения) и применяется в целях подготовки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и проведения сход</w:t>
      </w:r>
      <w:r>
        <w:rPr>
          <w:rFonts w:ascii="Times New Roman" w:hAnsi="Times New Roman"/>
          <w:sz w:val="28"/>
          <w:szCs w:val="28"/>
        </w:rPr>
        <w:t>ов</w:t>
      </w:r>
      <w:r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Default="00BC0FAD" w:rsidP="00DD01A8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01A8" w:rsidRPr="00915E06" w:rsidRDefault="00DD01A8" w:rsidP="00DD01A8">
      <w:pPr>
        <w:pStyle w:val="a9"/>
        <w:ind w:left="1069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обладающие избирательным правом.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является добровольным и свободным</w:t>
      </w:r>
      <w:r w:rsidRPr="00915E06">
        <w:rPr>
          <w:sz w:val="28"/>
          <w:szCs w:val="28"/>
        </w:rPr>
        <w:t>, г</w:t>
      </w:r>
      <w:r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1.6. Проведение схода обеспечивается главой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глава поселения).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1.7. Расходы, связанные с подготовкой и проведением схода, производятся за счет средств бюджета сельского поселения.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 поселения;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</w:t>
      </w:r>
      <w:bookmarkStart w:id="1" w:name="_GoBack"/>
      <w:bookmarkEnd w:id="1"/>
      <w:r w:rsidRPr="00915E06">
        <w:rPr>
          <w:rFonts w:ascii="Times New Roman" w:hAnsi="Times New Roman"/>
          <w:sz w:val="28"/>
          <w:szCs w:val="28"/>
        </w:rPr>
        <w:t>ого пункта, обладающих избирательным правом, численностью не менее 10 человек, имеющих право на участие в сходе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вопросы, выносимые на сход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предлагаемые сроки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обладающих избирательным правом, постоянно и</w:t>
      </w:r>
      <w:r w:rsidR="00DD01A8">
        <w:rPr>
          <w:rFonts w:ascii="Times New Roman" w:hAnsi="Times New Roman"/>
          <w:sz w:val="28"/>
          <w:szCs w:val="28"/>
        </w:rPr>
        <w:t xml:space="preserve">ли преимущественно проживающих </w:t>
      </w:r>
      <w:r w:rsidRPr="00915E06">
        <w:rPr>
          <w:rFonts w:ascii="Times New Roman" w:hAnsi="Times New Roman"/>
          <w:sz w:val="28"/>
          <w:szCs w:val="28"/>
        </w:rPr>
        <w:t xml:space="preserve">на территории населенного пункта, но не может быть менее </w:t>
      </w:r>
      <w:r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2.5. Сход граждан, созываемый инициативной группой, назначается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Собрание представителей поселения), а по инициативе главы поселения –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Артюшкино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 в течение 20 дней со дня поступления всех необходимых документов.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2.6. Решение об отклонении инициативы граждан принимается в случаях: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2.7. 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проведении схода граждан подлежит обязательному опубликованию (обнародованию)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2.8. В целях организации схода администрация поселения составляет список жителей населенного пункта, обладающих избирательным правом (приложение №2); оповещает население о сходе граждан путем размещения информационных объявлений, на сайте администрации поселения в сети Интернет, в средствах массовой информации и иными способами.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2.9. Жители населенного пункта заблаговременно оповещаются о времени и месте проведения схода граждан, вопросах, выносимых на его рассмотрение, не </w:t>
      </w:r>
      <w:proofErr w:type="gramStart"/>
      <w:r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2.10.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 Прибывшие на сход граждане регистрируются лицом, уполномоченным главой поселения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 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 поселения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3.4. Подтверждением данных о гражданине в целях уточнения записей в списке служит документ, удостоверяющий личность гражданина.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 поселения.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3.7. При проведении тайного голосования гражданину, зарегистрированному для участия в сходе граждан, выдается бюллетень для голосования (приложение № 3).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3.8. На сходе граждан могут председательствовать глава поселения 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3.9. Сход граждан избирает секретаря и, в случае необходимости, счетную комиссию. Количество членов счетной комиссии не может быть менее трех человек. 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голосования); подсчитывает голоса и подводит итоги голосования; составляет протокол об итогах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3.11. Дополнительные вопросы в повестку дня схода граждан могут вноситься председательствующим, главой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3.12. На сходе граждан секретарем ведется протокол (приложение № 4), в котором указывается: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3.13. Протокол подписывается лицом, председательствующим на сходе, и секретарем схода и передается главе поселения. К протоколу прилагается список зарегистрированных участников схода.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lastRenderedPageBreak/>
        <w:t>4. Решения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C0FAD" w:rsidRPr="001454FA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4.2. Решения, принятые на сходе, являются муниципальными правовыми актами, </w:t>
      </w:r>
      <w:r w:rsidRPr="001454FA">
        <w:rPr>
          <w:rFonts w:ascii="Times New Roman" w:hAnsi="Times New Roman"/>
          <w:sz w:val="28"/>
          <w:szCs w:val="28"/>
        </w:rPr>
        <w:t>подписываются лицом, председательствующим на сходе, и секретарем схода (приложение № 5).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 в порядке, предусмотренном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BC0FAD" w:rsidRDefault="00BC0FAD" w:rsidP="00BC0FAD"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Артюшкино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Pr="003062E9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3062E9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BC0FAD" w:rsidRPr="0019568F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FD3903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</w:t>
      </w:r>
      <w:r w:rsidRPr="00FD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схода граждан _________________________ в _______________</w:t>
      </w:r>
      <w:r w:rsidR="0077589F">
        <w:rPr>
          <w:rFonts w:ascii="Times New Roman" w:hAnsi="Times New Roman"/>
          <w:sz w:val="24"/>
          <w:szCs w:val="24"/>
        </w:rPr>
        <w:t xml:space="preserve">______________________ </w:t>
      </w:r>
      <w:proofErr w:type="gramStart"/>
      <w:r w:rsidR="0077589F">
        <w:rPr>
          <w:rFonts w:ascii="Times New Roman" w:hAnsi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  <w:r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>
        <w:rPr>
          <w:rFonts w:ascii="Times New Roman" w:hAnsi="Times New Roman"/>
          <w:sz w:val="20"/>
          <w:szCs w:val="20"/>
        </w:rPr>
        <w:t xml:space="preserve">                                 (название населенного пункта)</w:t>
      </w:r>
    </w:p>
    <w:p w:rsidR="00BC0FAD" w:rsidRDefault="0077589F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 w:rsidR="00BC0FAD">
        <w:rPr>
          <w:rFonts w:ascii="Times New Roman" w:hAnsi="Times New Roman"/>
          <w:sz w:val="24"/>
          <w:szCs w:val="24"/>
        </w:rPr>
        <w:t xml:space="preserve"> Артюшкино муниципального района </w:t>
      </w:r>
      <w:proofErr w:type="spellStart"/>
      <w:r w:rsidR="00BC0FAD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="00BC0FAD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______________________________________________________</w:t>
      </w:r>
    </w:p>
    <w:p w:rsidR="00BC0FAD" w:rsidRPr="003062E9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 документа лица, собиравшего подписи)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BC0FAD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0FAD" w:rsidRPr="004053E0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(подпись лица, собиравшего подписи, дата)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Артюшкино 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Pr="00DB3A8C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жителей  ________________________________________ сельского поселения Артюшкино</w:t>
      </w:r>
    </w:p>
    <w:p w:rsidR="00BC0FAD" w:rsidRPr="00DB3A8C" w:rsidRDefault="00BC0FAD" w:rsidP="00BC0FAD">
      <w:pPr>
        <w:pStyle w:val="a9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присутствующих на сходе граждан   «___» _________________ 20__ года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3544"/>
        <w:gridCol w:w="2552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Артюшкино 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/>
    <w:p w:rsidR="00BC0FAD" w:rsidRDefault="00DD01A8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488.7pt;margin-top:8.55pt;width:0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>
        <w:rPr>
          <w:noProof/>
        </w:rPr>
        <w:pict>
          <v:shape id="Прямая со стрелкой 6" o:spid="_x0000_s1031" type="#_x0000_t32" style="position:absolute;left:0;text-align:left;margin-left:-25.05pt;margin-top:9.3pt;width:0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>
        <w:rPr>
          <w:noProof/>
        </w:rPr>
        <w:pict>
          <v:shape id="Прямая со стрелкой 8" o:spid="_x0000_s1030" type="#_x0000_t32" style="position:absolute;left:0;text-align:left;margin-left:-25.05pt;margin-top:8.2pt;width:513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________________________________________ сельского поселения Артюшкино</w:t>
      </w:r>
      <w:proofErr w:type="gramEnd"/>
    </w:p>
    <w:p w:rsidR="00BC0FAD" w:rsidRPr="003347F2" w:rsidRDefault="00BC0FAD" w:rsidP="00BC0FAD">
      <w:pPr>
        <w:pStyle w:val="a9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BC0FAD" w:rsidTr="00BB671E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DD01A8" w:rsidP="00BB6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" o:spid="_x0000_s1029" style="position:absolute;margin-left:117.3pt;margin-top:.35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DD01A8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4" o:spid="_x0000_s1028" style="position:absolute;left:0;text-align:left;margin-left:117.3pt;margin-top:14.85pt;width:3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DD01A8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" o:spid="_x0000_s1027" style="position:absolute;left:0;text-align:left;margin-left:117.3pt;margin-top:-.2pt;width:3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</w:pPr>
    </w:p>
    <w:p w:rsidR="00BC0FAD" w:rsidRDefault="00DD01A8" w:rsidP="00BC0FAD">
      <w:pPr>
        <w:pStyle w:val="a9"/>
        <w:ind w:firstLine="709"/>
        <w:jc w:val="both"/>
      </w:pPr>
      <w:r>
        <w:rPr>
          <w:noProof/>
        </w:rPr>
        <w:pict>
          <v:shape id="Прямая со стрелкой 2" o:spid="_x0000_s1026" type="#_x0000_t32" style="position:absolute;left:0;text-align:left;margin-left:-25.05pt;margin-top:1.9pt;width:5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Артюшкино 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(ФИО; должность, если секретарь – должностное лицо)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BC0FAD" w:rsidRDefault="00BC0FAD" w:rsidP="00BC0FAD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________________________________.</w:t>
      </w:r>
    </w:p>
    <w:p w:rsidR="00BC0FAD" w:rsidRPr="002A613F" w:rsidRDefault="00BC0FAD" w:rsidP="00BC0FAD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rPr>
          <w:rFonts w:ascii="Cambria" w:hAnsi="Cambria"/>
        </w:rPr>
      </w:pP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Артюшкино 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0FAD" w:rsidRPr="008867C7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</w:p>
    <w:p w:rsidR="00BC0FAD" w:rsidRPr="00EC7460" w:rsidRDefault="00BC0FAD" w:rsidP="00EC7460">
      <w:pPr>
        <w:spacing w:line="276" w:lineRule="auto"/>
        <w:jc w:val="both"/>
        <w:rPr>
          <w:b/>
          <w:bCs/>
          <w:sz w:val="28"/>
          <w:szCs w:val="28"/>
        </w:rPr>
      </w:pPr>
    </w:p>
    <w:sectPr w:rsidR="00BC0FAD" w:rsidRPr="00EC7460" w:rsidSect="00BC0F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606738"/>
    <w:multiLevelType w:val="hybridMultilevel"/>
    <w:tmpl w:val="198ED300"/>
    <w:lvl w:ilvl="0" w:tplc="646C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9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1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8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10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1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34F6C"/>
    <w:rsid w:val="00072C65"/>
    <w:rsid w:val="000E0F15"/>
    <w:rsid w:val="000E78FD"/>
    <w:rsid w:val="00115297"/>
    <w:rsid w:val="00161612"/>
    <w:rsid w:val="001826A9"/>
    <w:rsid w:val="00190A7C"/>
    <w:rsid w:val="002000A8"/>
    <w:rsid w:val="00214F1D"/>
    <w:rsid w:val="00291A71"/>
    <w:rsid w:val="002F5A7F"/>
    <w:rsid w:val="00327FBF"/>
    <w:rsid w:val="0037521B"/>
    <w:rsid w:val="003A2A0F"/>
    <w:rsid w:val="0041360D"/>
    <w:rsid w:val="00471793"/>
    <w:rsid w:val="00476DC8"/>
    <w:rsid w:val="00494E20"/>
    <w:rsid w:val="004F42E8"/>
    <w:rsid w:val="00561990"/>
    <w:rsid w:val="00563901"/>
    <w:rsid w:val="005804D1"/>
    <w:rsid w:val="005B4C95"/>
    <w:rsid w:val="005D7F0B"/>
    <w:rsid w:val="005F3F41"/>
    <w:rsid w:val="0069083C"/>
    <w:rsid w:val="006F4D09"/>
    <w:rsid w:val="007127CD"/>
    <w:rsid w:val="00752961"/>
    <w:rsid w:val="0077589F"/>
    <w:rsid w:val="007A20DB"/>
    <w:rsid w:val="007D5130"/>
    <w:rsid w:val="008351F0"/>
    <w:rsid w:val="00837853"/>
    <w:rsid w:val="008730B8"/>
    <w:rsid w:val="008C4C4F"/>
    <w:rsid w:val="009040D1"/>
    <w:rsid w:val="0096434F"/>
    <w:rsid w:val="00A01B46"/>
    <w:rsid w:val="00A624E9"/>
    <w:rsid w:val="00A735D4"/>
    <w:rsid w:val="00A741CB"/>
    <w:rsid w:val="00A75370"/>
    <w:rsid w:val="00AA1755"/>
    <w:rsid w:val="00B46418"/>
    <w:rsid w:val="00BC0FAD"/>
    <w:rsid w:val="00BF4EEB"/>
    <w:rsid w:val="00C04E65"/>
    <w:rsid w:val="00C10AFD"/>
    <w:rsid w:val="00C133AC"/>
    <w:rsid w:val="00C33C91"/>
    <w:rsid w:val="00C711E7"/>
    <w:rsid w:val="00CA6E8C"/>
    <w:rsid w:val="00CD3892"/>
    <w:rsid w:val="00D00137"/>
    <w:rsid w:val="00D353FB"/>
    <w:rsid w:val="00DA178A"/>
    <w:rsid w:val="00DD01A8"/>
    <w:rsid w:val="00DD2485"/>
    <w:rsid w:val="00DE5828"/>
    <w:rsid w:val="00E81871"/>
    <w:rsid w:val="00E96D3B"/>
    <w:rsid w:val="00EA398E"/>
    <w:rsid w:val="00EC7460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8"/>
        <o:r id="V:Rule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uiPriority w:val="1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5E68-8353-4ADC-B77B-E0A125A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2019-01-05T11:00:00Z</cp:lastPrinted>
  <dcterms:created xsi:type="dcterms:W3CDTF">2018-02-07T05:39:00Z</dcterms:created>
  <dcterms:modified xsi:type="dcterms:W3CDTF">2019-01-05T11:00:00Z</dcterms:modified>
</cp:coreProperties>
</file>