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2D621B" w:rsidRPr="002D621B" w:rsidTr="001A79EF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5199A" wp14:editId="71940B53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2D621B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</w:pPr>
            <w:r w:rsidRPr="002D621B">
              <w:rPr>
                <w:rFonts w:asciiTheme="majorHAnsi" w:eastAsiaTheme="majorEastAsia" w:hAnsiTheme="majorHAnsi" w:cstheme="majorBidi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2D621B" w:rsidRDefault="00B82F22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 Артюшкино</w:t>
            </w:r>
            <w:r w:rsidR="002D621B"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Шенталинский</w:t>
            </w:r>
          </w:p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754D10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754D10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754D10" w:rsidRDefault="00AB4FD1" w:rsidP="002D621B">
            <w:pPr>
              <w:overflowPunct w:val="0"/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</w:pPr>
            <w:r w:rsidRPr="00754D10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 xml:space="preserve">           от 14.10.2020г. </w:t>
            </w:r>
            <w:r w:rsidR="002D621B" w:rsidRPr="00754D10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 xml:space="preserve">№ </w:t>
            </w:r>
            <w:r w:rsidR="00F57D1E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44</w:t>
            </w:r>
            <w:r w:rsidRPr="00754D10">
              <w:rPr>
                <w:rFonts w:ascii="Bookman Old Style" w:eastAsia="Times New Roman" w:hAnsi="Bookman Old Style"/>
                <w:b/>
                <w:sz w:val="24"/>
                <w:szCs w:val="24"/>
                <w:lang w:eastAsia="ru-RU"/>
              </w:rPr>
              <w:t>-п</w:t>
            </w:r>
          </w:p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B82F22" w:rsidRPr="00B82F22" w:rsidRDefault="00B82F22" w:rsidP="00B82F2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82F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446901, Самарская область, Шенталинский</w:t>
            </w:r>
          </w:p>
          <w:p w:rsidR="00B82F22" w:rsidRPr="00B82F22" w:rsidRDefault="00B82F22" w:rsidP="00B82F2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82F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район, </w:t>
            </w:r>
            <w:r w:rsidR="00754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д. Костюнькино, ул. </w:t>
            </w:r>
            <w:proofErr w:type="gramStart"/>
            <w:r w:rsidR="00754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Центральная</w:t>
            </w:r>
            <w:proofErr w:type="gramEnd"/>
            <w:r w:rsidR="00754D1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д.21</w:t>
            </w:r>
          </w:p>
          <w:p w:rsidR="002D621B" w:rsidRPr="002D621B" w:rsidRDefault="00B82F22" w:rsidP="00B82F2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82F2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 8(84652) 47-5-10</w:t>
            </w:r>
          </w:p>
        </w:tc>
        <w:tc>
          <w:tcPr>
            <w:tcW w:w="4678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A36" w:rsidRPr="002D621B" w:rsidRDefault="00C46A36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519A" w:rsidRPr="0064422D" w:rsidRDefault="0078519A" w:rsidP="00AB4F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администрации сельского поселения Артюшкино муниципального района Шенталинский Самарской </w:t>
      </w:r>
      <w:r w:rsidRPr="00644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области </w:t>
      </w:r>
      <w:r w:rsidR="008E0126">
        <w:rPr>
          <w:rFonts w:ascii="Times New Roman" w:eastAsia="Times New Roman" w:hAnsi="Times New Roman"/>
          <w:b/>
          <w:sz w:val="28"/>
          <w:szCs w:val="28"/>
          <w:lang w:eastAsia="ru-RU"/>
        </w:rPr>
        <w:t>от 19.12.2018г. №46-п</w:t>
      </w:r>
      <w:r w:rsidR="008E0126" w:rsidRPr="00644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442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B4FD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комплексного развития</w:t>
      </w:r>
      <w:r w:rsidRPr="00644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транспортной</w:t>
      </w:r>
      <w:r w:rsidRPr="00644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инфраструктуры</w:t>
      </w:r>
      <w:r w:rsidR="00AB4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дорожного хозяйства</w:t>
      </w:r>
      <w:r w:rsidRPr="006442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Артюшкино муниципального района Шентал</w:t>
      </w:r>
      <w:r w:rsidR="00AB4F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инский Самарской области на 2019 – 2033 годы» </w:t>
      </w:r>
      <w:bookmarkStart w:id="0" w:name="_GoBack"/>
      <w:bookmarkEnd w:id="0"/>
    </w:p>
    <w:p w:rsid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Правительства РФ от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>25.12.2015 N 1440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поселений, городских округов", Уставом сельского поселения </w:t>
      </w:r>
      <w:r w:rsidR="00B82F22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B82F22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proofErr w:type="gramEnd"/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19A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8519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сельского поселения Артюшкино муниципального района Шент</w:t>
      </w:r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>алинский Самарской области от 19.12.2018г. №46</w:t>
      </w:r>
      <w:r w:rsidR="0078519A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78519A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Программы комплексного развития</w:t>
      </w:r>
      <w:r w:rsidR="0078519A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транспортной</w:t>
      </w:r>
      <w:r w:rsidR="0078519A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</w:t>
      </w:r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дорожного хозяйства</w:t>
      </w:r>
      <w:r w:rsidR="0078519A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78519A">
        <w:rPr>
          <w:rFonts w:ascii="Times New Roman" w:eastAsia="Times New Roman" w:hAnsi="Times New Roman"/>
          <w:sz w:val="28"/>
          <w:szCs w:val="28"/>
          <w:lang w:eastAsia="ru-RU"/>
        </w:rPr>
        <w:t xml:space="preserve">Артюшкино </w:t>
      </w:r>
      <w:r w:rsidR="0078519A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Шенталинский </w:t>
      </w:r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на 2019 – 2033 годы</w:t>
      </w:r>
      <w:r w:rsidR="0078519A">
        <w:rPr>
          <w:rFonts w:ascii="Times New Roman" w:eastAsia="Times New Roman" w:hAnsi="Times New Roman"/>
          <w:sz w:val="28"/>
          <w:szCs w:val="28"/>
          <w:lang w:eastAsia="ru-RU"/>
        </w:rPr>
        <w:t xml:space="preserve">» и изложить в новой редакции согласно Приложению №1 к настоящему Постановлению. </w:t>
      </w:r>
    </w:p>
    <w:p w:rsidR="002D621B" w:rsidRDefault="0078519A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</w:t>
      </w:r>
      <w:proofErr w:type="gramEnd"/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дорожного хозяйства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9572B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</w:t>
      </w:r>
      <w:r w:rsidR="00AB4FD1">
        <w:rPr>
          <w:rFonts w:ascii="Times New Roman" w:eastAsia="Times New Roman" w:hAnsi="Times New Roman"/>
          <w:sz w:val="28"/>
          <w:szCs w:val="28"/>
          <w:lang w:eastAsia="ru-RU"/>
        </w:rPr>
        <w:t>инский Самарской области на 2019 – 2023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и объемы 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78519A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</w:t>
      </w:r>
      <w:r w:rsidR="00292C7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постановление в газете «Вестник поселения </w:t>
      </w:r>
      <w:r w:rsidR="0049572B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="00292C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 w:rsidR="0049572B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области.</w:t>
      </w:r>
    </w:p>
    <w:p w:rsidR="002D621B" w:rsidRPr="002D621B" w:rsidRDefault="0078519A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D621B" w:rsidRPr="002D621B" w:rsidRDefault="0078519A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2D621B"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9572B">
        <w:rPr>
          <w:rFonts w:ascii="Times New Roman" w:eastAsia="Times New Roman" w:hAnsi="Times New Roman"/>
          <w:sz w:val="28"/>
          <w:szCs w:val="28"/>
          <w:lang w:eastAsia="ru-RU"/>
        </w:rPr>
        <w:t>Артюшкино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9572B">
        <w:rPr>
          <w:rFonts w:ascii="Times New Roman" w:eastAsia="Times New Roman" w:hAnsi="Times New Roman"/>
          <w:sz w:val="28"/>
          <w:szCs w:val="28"/>
          <w:lang w:eastAsia="ru-RU"/>
        </w:rPr>
        <w:t>Л.И. Панина</w:t>
      </w:r>
    </w:p>
    <w:p w:rsidR="00557EF3" w:rsidRDefault="00557EF3" w:rsidP="002D621B">
      <w:pPr>
        <w:spacing w:after="0" w:line="240" w:lineRule="auto"/>
      </w:pPr>
    </w:p>
    <w:sectPr w:rsidR="0055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A42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C79EB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23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2C72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9572B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6D"/>
    <w:rsid w:val="00547524"/>
    <w:rsid w:val="0054793D"/>
    <w:rsid w:val="00547E54"/>
    <w:rsid w:val="0055176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210"/>
    <w:rsid w:val="006E3829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4D10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19A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BFC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12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402"/>
    <w:rsid w:val="008F7BC5"/>
    <w:rsid w:val="009000B3"/>
    <w:rsid w:val="00901187"/>
    <w:rsid w:val="0090178C"/>
    <w:rsid w:val="009017D1"/>
    <w:rsid w:val="00903358"/>
    <w:rsid w:val="0090755F"/>
    <w:rsid w:val="00907C48"/>
    <w:rsid w:val="0091061D"/>
    <w:rsid w:val="009118CC"/>
    <w:rsid w:val="00911C88"/>
    <w:rsid w:val="00911F56"/>
    <w:rsid w:val="00912210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A001CB"/>
    <w:rsid w:val="00A00EDE"/>
    <w:rsid w:val="00A00F65"/>
    <w:rsid w:val="00A0175E"/>
    <w:rsid w:val="00A02337"/>
    <w:rsid w:val="00A02FB3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4FD1"/>
    <w:rsid w:val="00AB580C"/>
    <w:rsid w:val="00AB65D3"/>
    <w:rsid w:val="00AB6E2E"/>
    <w:rsid w:val="00AB7B45"/>
    <w:rsid w:val="00AB7E7E"/>
    <w:rsid w:val="00AC07CA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2F22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4F7"/>
    <w:rsid w:val="00BA4247"/>
    <w:rsid w:val="00BA4521"/>
    <w:rsid w:val="00BA4AA8"/>
    <w:rsid w:val="00BA591C"/>
    <w:rsid w:val="00BA5F04"/>
    <w:rsid w:val="00BA6A90"/>
    <w:rsid w:val="00BA7AA8"/>
    <w:rsid w:val="00BA7F4E"/>
    <w:rsid w:val="00BB0FFD"/>
    <w:rsid w:val="00BB1610"/>
    <w:rsid w:val="00BB21AA"/>
    <w:rsid w:val="00BB26BF"/>
    <w:rsid w:val="00BB3172"/>
    <w:rsid w:val="00BB38E2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6A36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216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97FA6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57D1E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6570-2D96-4B02-A7BA-901A5074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15</cp:revision>
  <dcterms:created xsi:type="dcterms:W3CDTF">2020-08-13T04:41:00Z</dcterms:created>
  <dcterms:modified xsi:type="dcterms:W3CDTF">2021-03-02T12:01:00Z</dcterms:modified>
</cp:coreProperties>
</file>